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1" w:rsidRPr="0072671F" w:rsidRDefault="00C52C8A" w:rsidP="0072671F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3</w:t>
      </w:r>
    </w:p>
    <w:p w:rsidR="009974A1" w:rsidRPr="000B1E97" w:rsidRDefault="009974A1" w:rsidP="009974A1">
      <w:pPr>
        <w:jc w:val="center"/>
        <w:rPr>
          <w:b/>
          <w:bCs/>
          <w:sz w:val="20"/>
          <w:szCs w:val="20"/>
          <w:lang w:val="pl-PL"/>
        </w:rPr>
      </w:pPr>
    </w:p>
    <w:p w:rsidR="009974A1" w:rsidRPr="000B1E97" w:rsidRDefault="009974A1" w:rsidP="009974A1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Pr="00DF7C2D">
        <w:rPr>
          <w:b/>
          <w:lang w:val="pl-PL" w:eastAsia="ar-SA"/>
        </w:rPr>
        <w:t xml:space="preserve">Sterylizator </w:t>
      </w:r>
      <w:r>
        <w:rPr>
          <w:b/>
          <w:lang w:val="pl-PL" w:eastAsia="ar-SA"/>
        </w:rPr>
        <w:t>plazmowy</w:t>
      </w:r>
      <w:r w:rsidRPr="00A15015">
        <w:rPr>
          <w:b/>
          <w:lang w:val="pl-PL" w:eastAsia="ar-SA"/>
        </w:rPr>
        <w:t xml:space="preserve"> </w:t>
      </w:r>
      <w:r w:rsidRPr="000B1E97">
        <w:rPr>
          <w:b/>
          <w:bCs/>
          <w:szCs w:val="20"/>
          <w:lang w:val="pl-PL"/>
        </w:rPr>
        <w:t xml:space="preserve">- </w:t>
      </w:r>
      <w:r>
        <w:rPr>
          <w:b/>
          <w:bCs/>
          <w:szCs w:val="20"/>
          <w:lang w:val="pl-PL"/>
        </w:rPr>
        <w:t>1</w:t>
      </w:r>
      <w:r w:rsidRPr="000B1E97">
        <w:rPr>
          <w:b/>
          <w:bCs/>
          <w:szCs w:val="20"/>
          <w:lang w:val="pl-PL"/>
        </w:rPr>
        <w:t xml:space="preserve"> sztuk</w:t>
      </w:r>
      <w:r>
        <w:rPr>
          <w:b/>
          <w:bCs/>
          <w:szCs w:val="20"/>
          <w:lang w:val="pl-PL"/>
        </w:rPr>
        <w:t>a</w:t>
      </w:r>
    </w:p>
    <w:p w:rsidR="009974A1" w:rsidRPr="000B1E97" w:rsidRDefault="009974A1" w:rsidP="009974A1">
      <w:pPr>
        <w:rPr>
          <w:b/>
          <w:szCs w:val="20"/>
          <w:lang w:val="pl-PL"/>
        </w:rPr>
      </w:pPr>
    </w:p>
    <w:p w:rsidR="009974A1" w:rsidRPr="000B1E97" w:rsidRDefault="009974A1" w:rsidP="009974A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9974A1" w:rsidRPr="00496BCD" w:rsidRDefault="009974A1" w:rsidP="009974A1">
      <w:pPr>
        <w:rPr>
          <w:b/>
          <w:szCs w:val="20"/>
          <w:lang w:val="pl-PL"/>
        </w:rPr>
      </w:pPr>
    </w:p>
    <w:p w:rsidR="009974A1" w:rsidRPr="000B1E97" w:rsidRDefault="009974A1" w:rsidP="009974A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9974A1" w:rsidRPr="000B1E97" w:rsidRDefault="009974A1" w:rsidP="009974A1">
      <w:pPr>
        <w:rPr>
          <w:b/>
          <w:szCs w:val="20"/>
          <w:lang w:val="pl-PL"/>
        </w:rPr>
      </w:pPr>
    </w:p>
    <w:p w:rsidR="009974A1" w:rsidRPr="000B1E97" w:rsidRDefault="009974A1" w:rsidP="009974A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9974A1" w:rsidRPr="000B1E97" w:rsidRDefault="009974A1" w:rsidP="009974A1">
      <w:pPr>
        <w:rPr>
          <w:b/>
          <w:szCs w:val="20"/>
          <w:lang w:val="pl-PL"/>
        </w:rPr>
      </w:pPr>
    </w:p>
    <w:p w:rsidR="009974A1" w:rsidRPr="00EE55E5" w:rsidRDefault="009974A1" w:rsidP="009974A1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9974A1" w:rsidRPr="000B1E97" w:rsidRDefault="009974A1" w:rsidP="009974A1">
      <w:pPr>
        <w:rPr>
          <w:b/>
          <w:szCs w:val="20"/>
          <w:lang w:val="pl-PL"/>
        </w:rPr>
      </w:pPr>
    </w:p>
    <w:p w:rsidR="009974A1" w:rsidRDefault="009974A1" w:rsidP="009974A1">
      <w:pPr>
        <w:rPr>
          <w:b/>
          <w:szCs w:val="20"/>
          <w:lang w:val="pl-PL"/>
        </w:rPr>
      </w:pPr>
    </w:p>
    <w:tbl>
      <w:tblPr>
        <w:tblStyle w:val="Tabela-Siatka"/>
        <w:tblW w:w="15312" w:type="dxa"/>
        <w:tblLayout w:type="fixed"/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0B03B4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A97E75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7E75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7E75">
              <w:rPr>
                <w:b/>
                <w:sz w:val="20"/>
                <w:szCs w:val="20"/>
              </w:rPr>
              <w:t>Parametr</w:t>
            </w:r>
            <w:proofErr w:type="spellEnd"/>
            <w:r w:rsidRPr="00A97E7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A97E75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7E75">
              <w:rPr>
                <w:b/>
                <w:sz w:val="20"/>
                <w:szCs w:val="20"/>
              </w:rPr>
              <w:t>Parametr</w:t>
            </w:r>
            <w:proofErr w:type="spellEnd"/>
            <w:r w:rsidRPr="00A97E7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97E75">
              <w:rPr>
                <w:b/>
                <w:sz w:val="20"/>
                <w:szCs w:val="20"/>
              </w:rPr>
              <w:t>Potwierdzenie</w:t>
            </w:r>
            <w:proofErr w:type="spellEnd"/>
            <w:r w:rsidRPr="00A97E7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b/>
                <w:sz w:val="20"/>
                <w:szCs w:val="20"/>
              </w:rPr>
              <w:t>parametru</w:t>
            </w:r>
            <w:proofErr w:type="spellEnd"/>
            <w:r w:rsidRPr="00A97E7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  <w:r w:rsidRPr="00A97E75">
              <w:rPr>
                <w:b/>
                <w:sz w:val="20"/>
                <w:szCs w:val="20"/>
              </w:rPr>
              <w:t>TAK/NIE</w:t>
            </w:r>
          </w:p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0B03B4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A97E75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A97E75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</w:rPr>
            </w:pPr>
            <w:proofErr w:type="spellStart"/>
            <w:r w:rsidRPr="00A97E75">
              <w:rPr>
                <w:sz w:val="20"/>
                <w:szCs w:val="20"/>
              </w:rPr>
              <w:t>Pozioma</w:t>
            </w:r>
            <w:proofErr w:type="spellEnd"/>
            <w:r w:rsidRPr="00A97E75">
              <w:rPr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sz w:val="20"/>
                <w:szCs w:val="20"/>
              </w:rPr>
              <w:t>przelotowa</w:t>
            </w:r>
            <w:proofErr w:type="spellEnd"/>
            <w:r w:rsidRPr="00A97E75">
              <w:rPr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sz w:val="20"/>
                <w:szCs w:val="20"/>
              </w:rPr>
              <w:t>komora</w:t>
            </w:r>
            <w:proofErr w:type="spellEnd"/>
            <w:r w:rsidRPr="00A97E75">
              <w:rPr>
                <w:sz w:val="20"/>
                <w:szCs w:val="20"/>
              </w:rPr>
              <w:t xml:space="preserve"> </w:t>
            </w:r>
            <w:proofErr w:type="spellStart"/>
            <w:r w:rsidRPr="00A97E75">
              <w:rPr>
                <w:sz w:val="20"/>
                <w:szCs w:val="20"/>
              </w:rPr>
              <w:t>sterylizacyjna</w:t>
            </w:r>
            <w:proofErr w:type="spellEnd"/>
            <w:r w:rsidRPr="00A97E75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Sterylizator przeznaczony do niskotemperaturowej instrumentów wrażliwych na wysoką temperaturę.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 xml:space="preserve">Komora prostopadłościenna. Pojemność użytkowa komory urządzenia: min. 150 litrów, </w:t>
            </w:r>
            <w:proofErr w:type="spellStart"/>
            <w:r w:rsidRPr="00A97E75">
              <w:rPr>
                <w:sz w:val="20"/>
                <w:szCs w:val="20"/>
                <w:lang w:val="pl-PL" w:eastAsia="ar-SA"/>
              </w:rPr>
              <w:t>max</w:t>
            </w:r>
            <w:proofErr w:type="spellEnd"/>
            <w:r w:rsidRPr="00A97E75">
              <w:rPr>
                <w:sz w:val="20"/>
                <w:szCs w:val="20"/>
                <w:lang w:val="pl-PL" w:eastAsia="ar-SA"/>
              </w:rPr>
              <w:t>. 170 litrów.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  <w:r w:rsidRPr="00A97E75">
              <w:rPr>
                <w:color w:val="000000"/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Wymiary użytkowe komory (minimalne):</w:t>
            </w:r>
          </w:p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- szerokość 45 cm,</w:t>
            </w:r>
          </w:p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- długość 70 cm,</w:t>
            </w:r>
          </w:p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 xml:space="preserve">- wysokość 45 </w:t>
            </w:r>
            <w:proofErr w:type="spellStart"/>
            <w:r w:rsidRPr="00A97E75">
              <w:rPr>
                <w:sz w:val="20"/>
                <w:szCs w:val="20"/>
                <w:lang w:val="pl-PL" w:eastAsia="ar-SA"/>
              </w:rPr>
              <w:t>cm</w:t>
            </w:r>
            <w:proofErr w:type="spellEnd"/>
            <w:r w:rsidRPr="00A97E75">
              <w:rPr>
                <w:sz w:val="20"/>
                <w:szCs w:val="20"/>
                <w:lang w:val="pl-PL" w:eastAsia="ar-SA"/>
              </w:rPr>
              <w:t>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  <w:r w:rsidRPr="00A97E75">
              <w:rPr>
                <w:color w:val="000000"/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496BCD" w:rsidRDefault="009974A1" w:rsidP="000B03B4">
            <w:pPr>
              <w:rPr>
                <w:sz w:val="20"/>
                <w:szCs w:val="20"/>
                <w:lang w:val="pl-PL"/>
              </w:rPr>
            </w:pPr>
            <w:r w:rsidRPr="00496BCD">
              <w:rPr>
                <w:sz w:val="20"/>
                <w:szCs w:val="20"/>
                <w:lang w:val="pl-PL"/>
              </w:rPr>
              <w:t>Wymiary gabarytowe oraz wymagania instalacyjne oferowanego sterylizatora plazmowego umożliw</w:t>
            </w:r>
            <w:r w:rsidR="00706EF6">
              <w:rPr>
                <w:sz w:val="20"/>
                <w:szCs w:val="20"/>
                <w:lang w:val="pl-PL"/>
              </w:rPr>
              <w:t>iające montaż 1 szt. oferowanego</w:t>
            </w:r>
            <w:r w:rsidRPr="00496BCD">
              <w:rPr>
                <w:sz w:val="20"/>
                <w:szCs w:val="20"/>
                <w:lang w:val="pl-PL"/>
              </w:rPr>
              <w:t xml:space="preserve"> sterylizatora plazmowego oraz 2 szt. sterylizatorów parowych wg zał. Nr </w:t>
            </w:r>
            <w:r w:rsidR="00496BCD" w:rsidRPr="00496BCD">
              <w:rPr>
                <w:sz w:val="20"/>
                <w:szCs w:val="20"/>
                <w:lang w:val="pl-PL"/>
              </w:rPr>
              <w:t>2</w:t>
            </w:r>
            <w:r w:rsidRPr="00496BCD">
              <w:rPr>
                <w:sz w:val="20"/>
                <w:szCs w:val="20"/>
                <w:lang w:val="pl-PL"/>
              </w:rPr>
              <w:t xml:space="preserve"> w przestrzeni instalacyjnej o szerokości 350 </w:t>
            </w:r>
            <w:proofErr w:type="spellStart"/>
            <w:r w:rsidRPr="00496BCD">
              <w:rPr>
                <w:sz w:val="20"/>
                <w:szCs w:val="20"/>
                <w:lang w:val="pl-PL"/>
              </w:rPr>
              <w:t>cm</w:t>
            </w:r>
            <w:proofErr w:type="spellEnd"/>
            <w:r w:rsidRPr="00496BCD">
              <w:rPr>
                <w:sz w:val="20"/>
                <w:szCs w:val="20"/>
                <w:lang w:val="pl-PL"/>
              </w:rPr>
              <w:t>.</w:t>
            </w:r>
          </w:p>
          <w:p w:rsidR="009974A1" w:rsidRPr="00496BCD" w:rsidRDefault="009974A1" w:rsidP="000B03B4">
            <w:pPr>
              <w:rPr>
                <w:sz w:val="20"/>
                <w:szCs w:val="20"/>
                <w:lang w:val="pl-PL"/>
              </w:rPr>
            </w:pPr>
            <w:r w:rsidRPr="00496BCD">
              <w:rPr>
                <w:sz w:val="20"/>
                <w:szCs w:val="20"/>
                <w:lang w:val="pl-PL"/>
              </w:rPr>
              <w:t>Sterylizator plazmowy oraz sterylizatory parowe montowane w zestawie trzech sztuk w jednym ciągu technologicznym obok siebie.</w:t>
            </w:r>
          </w:p>
        </w:tc>
        <w:tc>
          <w:tcPr>
            <w:tcW w:w="1984" w:type="dxa"/>
          </w:tcPr>
          <w:p w:rsidR="009974A1" w:rsidRPr="00B53D54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Drzwi otwierane i zamykane automatycznie, przesuwne w pionie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Czynnik sterylizujący - nadtlenek wodoru, stężenie min. 59%. Plazma generowana bezpośrednio w komorze sterylizacyjnej minimum dwukrotnie podczas każdego procesu.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Urządzenie przelotowe (dwudrzwiowe)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Zabezpieczenie przed jednoczesnym otwarciem dwóch drzwi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A97E75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Sterylizator przystosowany do zabudowy w jedną ścianę.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  <w:r w:rsidRPr="00A97E75">
              <w:rPr>
                <w:color w:val="000000"/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Komora wykonana ze stali gatunku min. AISI 316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  <w:r w:rsidRPr="00A97E75">
              <w:rPr>
                <w:color w:val="000000"/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 xml:space="preserve">Zasilanie elektryczne jedno lub trójfazowe. Wymagana moc zasilania nie większa niż 5 </w:t>
            </w:r>
            <w:proofErr w:type="spellStart"/>
            <w:r w:rsidRPr="00A97E75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A97E75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A97E75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TAK, podać</w:t>
            </w:r>
          </w:p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 xml:space="preserve">5 </w:t>
            </w:r>
            <w:proofErr w:type="spellStart"/>
            <w:r w:rsidRPr="00A97E75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A97E75">
              <w:rPr>
                <w:sz w:val="20"/>
                <w:szCs w:val="20"/>
                <w:lang w:val="pl-PL"/>
              </w:rPr>
              <w:t xml:space="preserve"> - 0 pkt.</w:t>
            </w:r>
          </w:p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 xml:space="preserve">&lt; 5 </w:t>
            </w:r>
            <w:proofErr w:type="spellStart"/>
            <w:r w:rsidRPr="00A97E75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A97E75">
              <w:rPr>
                <w:sz w:val="20"/>
                <w:szCs w:val="20"/>
                <w:lang w:val="pl-PL"/>
              </w:rPr>
              <w:t xml:space="preserve"> - 5 pkt.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Sterowanie i kontrola pracy urządzenia za pomocą sterownika mikroprocesorowego.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color w:val="000000"/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 xml:space="preserve">Sterownik urządzenia wyposażony w kolorowy graficzny ekran dotykowy o przekątnej aktywnej matrycy min. </w:t>
            </w:r>
            <w:r>
              <w:rPr>
                <w:sz w:val="20"/>
                <w:szCs w:val="20"/>
                <w:lang w:val="pl-PL" w:eastAsia="ar-SA"/>
              </w:rPr>
              <w:t>7</w:t>
            </w:r>
            <w:r w:rsidRPr="00B53D54">
              <w:rPr>
                <w:sz w:val="20"/>
                <w:szCs w:val="20"/>
                <w:lang w:val="pl-PL" w:eastAsia="ar-SA"/>
              </w:rPr>
              <w:t>” (wybór funkcji poprzez naciśnięcie odpowiedniego pola na ekranie).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/>
              </w:rPr>
              <w:t>Rejestracja parametrów w języku polskim - wydruk parametrów procesu w postaci numerycznej na drukarce wbudowanej w sterylizator. Drukarka zlokalizowana po stronie załadowczej.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F861BE" w:rsidTr="00DE0AA6">
        <w:trPr>
          <w:trHeight w:val="137"/>
        </w:trPr>
        <w:tc>
          <w:tcPr>
            <w:tcW w:w="888" w:type="dxa"/>
          </w:tcPr>
          <w:p w:rsidR="009974A1" w:rsidRPr="00F861BE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F861BE" w:rsidRDefault="009974A1" w:rsidP="000B03B4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F861BE">
              <w:rPr>
                <w:sz w:val="20"/>
                <w:szCs w:val="20"/>
                <w:lang w:val="pl-PL" w:eastAsia="ar-SA"/>
              </w:rPr>
              <w:t>Funkcja zdalnej diagnostyki urządzenia realizowana w czasie rzeczywistym. Obsługiwana przez jednostkę serwisową na terenie kraju.</w:t>
            </w:r>
          </w:p>
        </w:tc>
        <w:tc>
          <w:tcPr>
            <w:tcW w:w="1984" w:type="dxa"/>
          </w:tcPr>
          <w:p w:rsidR="009974A1" w:rsidRPr="00F861BE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F861BE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F861BE" w:rsidTr="00DE0AA6">
        <w:trPr>
          <w:trHeight w:val="137"/>
        </w:trPr>
        <w:tc>
          <w:tcPr>
            <w:tcW w:w="888" w:type="dxa"/>
          </w:tcPr>
          <w:p w:rsidR="009974A1" w:rsidRPr="00F861BE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F861BE" w:rsidRDefault="009974A1" w:rsidP="000B03B4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F861BE">
              <w:rPr>
                <w:sz w:val="20"/>
                <w:szCs w:val="20"/>
                <w:lang w:val="pl-PL" w:eastAsia="ar-SA"/>
              </w:rPr>
              <w:t xml:space="preserve">Konstrukcja sterownika oferowanego urządzenia umożliwiająca połączenie ze sterownikami pozostałych oferowanych myjni-dezynfektorów, sterylizatorów, komory dezynfekcyjnej oraz posiadanej przez Zamawiającego myjni-dezynfektora </w:t>
            </w:r>
            <w:proofErr w:type="spellStart"/>
            <w:r w:rsidRPr="00F861BE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861BE">
              <w:rPr>
                <w:sz w:val="20"/>
                <w:szCs w:val="20"/>
                <w:lang w:val="pl-PL" w:eastAsia="ar-SA"/>
              </w:rPr>
              <w:t xml:space="preserve">. </w:t>
            </w:r>
            <w:proofErr w:type="spellStart"/>
            <w:r w:rsidRPr="00F861BE">
              <w:rPr>
                <w:sz w:val="20"/>
                <w:szCs w:val="20"/>
                <w:lang w:val="pl-PL" w:eastAsia="ar-SA"/>
              </w:rPr>
              <w:t>Getinge</w:t>
            </w:r>
            <w:proofErr w:type="spellEnd"/>
            <w:r w:rsidRPr="00F861BE">
              <w:rPr>
                <w:sz w:val="20"/>
                <w:szCs w:val="20"/>
                <w:lang w:val="pl-PL" w:eastAsia="ar-SA"/>
              </w:rPr>
              <w:t xml:space="preserve"> model 46-5, rok </w:t>
            </w:r>
            <w:proofErr w:type="spellStart"/>
            <w:r w:rsidRPr="00F861BE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861BE">
              <w:rPr>
                <w:sz w:val="20"/>
                <w:szCs w:val="20"/>
                <w:lang w:val="pl-PL" w:eastAsia="ar-SA"/>
              </w:rPr>
              <w:t>. 2010 w jednolity system komputerowy do monitorowania procesów sterylizacji, mycia, dezynfekcji oraz ewidencji a także wyliczania kosztów procesów.</w:t>
            </w:r>
          </w:p>
        </w:tc>
        <w:tc>
          <w:tcPr>
            <w:tcW w:w="1984" w:type="dxa"/>
          </w:tcPr>
          <w:p w:rsidR="009974A1" w:rsidRPr="00F861BE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F861BE">
              <w:rPr>
                <w:sz w:val="20"/>
                <w:szCs w:val="20"/>
                <w:lang w:val="pl-PL"/>
              </w:rPr>
              <w:t>TAK</w:t>
            </w:r>
          </w:p>
          <w:p w:rsidR="009974A1" w:rsidRPr="00F861BE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F861BE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F861BE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F861BE" w:rsidRDefault="009974A1" w:rsidP="000B03B4">
            <w:pPr>
              <w:rPr>
                <w:sz w:val="20"/>
                <w:szCs w:val="20"/>
                <w:lang w:val="pl-PL"/>
              </w:rPr>
            </w:pPr>
            <w:r w:rsidRPr="00F861BE">
              <w:rPr>
                <w:sz w:val="20"/>
                <w:szCs w:val="20"/>
                <w:lang w:val="pl-PL" w:eastAsia="ar-SA"/>
              </w:rPr>
              <w:t>Wspólny wytwórca oferowanego urządzenia oraz oferowanego systemu komputerowej rejestracji pracy Centralnej Sterylizatorni i Dezynfekcji. Jako wspólny wytwórca rozumiany jest wytwórca lub grupa wytwórców należąca do jednej grupy kapitałowej, widniejący w certyfikatach urządzenia jako producent</w:t>
            </w:r>
            <w:r w:rsidRPr="00F861BE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9974A1" w:rsidRPr="00F861BE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F861BE">
              <w:rPr>
                <w:sz w:val="20"/>
                <w:szCs w:val="20"/>
                <w:lang w:val="pl-PL"/>
              </w:rPr>
              <w:t>TAK</w:t>
            </w:r>
          </w:p>
          <w:p w:rsidR="009974A1" w:rsidRPr="00B53D54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F861BE">
              <w:rPr>
                <w:sz w:val="20"/>
                <w:szCs w:val="20"/>
                <w:lang w:val="pl-PL"/>
              </w:rPr>
              <w:t>Kopię dokumentu załączyć do oferty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Temperatura procesu sterylizacji maksymalnie 55 °C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Min. 3 programy sterylizacji, w tym program do endoskopów giętkich.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Wybór programów ze względu na stężenie czynnika sterylizującego pomiędzy 58% - 59% H2O2  a 90% - 95% H2O2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>
              <w:rPr>
                <w:sz w:val="20"/>
                <w:szCs w:val="20"/>
                <w:lang w:val="pl-PL" w:eastAsia="ar-SA"/>
              </w:rPr>
              <w:t>System kontroli wilgotności wsadu w komorze sterylizatora w trakcie procesu.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>
              <w:rPr>
                <w:sz w:val="20"/>
                <w:szCs w:val="20"/>
                <w:lang w:val="pl-PL" w:eastAsia="ar-SA"/>
              </w:rPr>
              <w:t>Podawanie czynnika sterylizującego do komory sterylizatora w trakcie procesu po detekcji prawidłowej wilgotności wsadu w komorze.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9974A1" w:rsidRPr="00B53D54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/ NIE</w:t>
            </w:r>
          </w:p>
          <w:p w:rsidR="009974A1" w:rsidRPr="00B53D54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TAK – </w:t>
            </w:r>
            <w:r>
              <w:rPr>
                <w:sz w:val="20"/>
                <w:szCs w:val="20"/>
                <w:lang w:val="pl-PL"/>
              </w:rPr>
              <w:t>10</w:t>
            </w:r>
            <w:r w:rsidRPr="00B53D54">
              <w:rPr>
                <w:sz w:val="20"/>
                <w:szCs w:val="20"/>
                <w:lang w:val="pl-PL"/>
              </w:rPr>
              <w:t xml:space="preserve"> pkt.,</w:t>
            </w:r>
          </w:p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System podawania czynnika sterylizującego z kasety lub naboju, umożliwiający wykonanie min. 20 cykli bez konieczności wymiany zasobnika.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Urządzenie w trakcie cyklu sterylizacyjnego poprzez generowaną fazę plazmy usuwa pozostałości po czynniku sterylizującym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Automatyczna identyfikacja kasety lub naboju z czynnikiem sterylizującym za pomocą kodów kreskowych lub technologii RFID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7E7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Urządzenie posiada potwierdzenie deklaracji CE przez jednostkę notyfikowaną w krajach UE (oznakowanie CE z czterocyfrową notyfikacją, jednostka wymieniona w Dzienniku Urzędowym Unii Europejskiej).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Konstrukcja winna umożliwiać wykonanie wszystkich czynności walidacyjnych przewidzianych w PN EN ISO 14937 / EN ISO 14937.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337"/>
        </w:trPr>
        <w:tc>
          <w:tcPr>
            <w:tcW w:w="11058" w:type="dxa"/>
            <w:gridSpan w:val="4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A97E75">
              <w:rPr>
                <w:rFonts w:eastAsia="Arial Unicode MS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Inkubator testów biologicznych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rPr>
                <w:sz w:val="20"/>
                <w:szCs w:val="20"/>
                <w:lang w:val="pl-PL" w:eastAsia="ar-SA"/>
              </w:rPr>
            </w:pPr>
            <w:r w:rsidRPr="00A97E75">
              <w:rPr>
                <w:sz w:val="20"/>
                <w:szCs w:val="20"/>
                <w:lang w:val="pl-PL" w:eastAsia="ar-SA"/>
              </w:rPr>
              <w:t>Zestaw materiałów eksploatacyjnych:</w:t>
            </w:r>
          </w:p>
          <w:p w:rsidR="009974A1" w:rsidRPr="00A97E75" w:rsidRDefault="009974A1" w:rsidP="000B03B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97E7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 Kaseta / Nabój (na min. 50 procesów),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pStyle w:val="Default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97E75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Zabudowa otworu. Wykonanie - stal gatunku min. AISI 304.</w:t>
            </w:r>
          </w:p>
          <w:p w:rsidR="009974A1" w:rsidRPr="00A97E75" w:rsidRDefault="009974A1" w:rsidP="000B03B4">
            <w:pPr>
              <w:tabs>
                <w:tab w:val="left" w:pos="5670"/>
              </w:tabs>
              <w:rPr>
                <w:color w:val="000000"/>
                <w:sz w:val="20"/>
                <w:szCs w:val="20"/>
                <w:lang w:val="pl-PL" w:eastAsia="ar-SA"/>
              </w:rPr>
            </w:pPr>
            <w:r w:rsidRPr="00A97E75">
              <w:rPr>
                <w:color w:val="000000"/>
                <w:sz w:val="20"/>
                <w:szCs w:val="20"/>
                <w:lang w:val="pl-PL" w:eastAsia="ar-SA"/>
              </w:rPr>
              <w:t>Ilość – 1 kpl.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0B03B4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A97E75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9974A1" w:rsidRPr="00A97E75" w:rsidRDefault="009974A1" w:rsidP="000B03B4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A97E75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9974A1" w:rsidRPr="00A97E75" w:rsidTr="00DE0AA6">
        <w:trPr>
          <w:trHeight w:val="137"/>
        </w:trPr>
        <w:tc>
          <w:tcPr>
            <w:tcW w:w="888" w:type="dxa"/>
          </w:tcPr>
          <w:p w:rsidR="009974A1" w:rsidRPr="00A97E75" w:rsidRDefault="009974A1" w:rsidP="009974A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9974A1" w:rsidRPr="00A97E75" w:rsidRDefault="009974A1" w:rsidP="000B03B4">
            <w:pPr>
              <w:rPr>
                <w:sz w:val="20"/>
                <w:szCs w:val="20"/>
                <w:lang w:val="pl-PL"/>
              </w:rPr>
            </w:pPr>
            <w:r w:rsidRPr="00A97E75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9974A1" w:rsidRPr="00A97E75" w:rsidRDefault="009974A1" w:rsidP="000B03B4">
            <w:pPr>
              <w:jc w:val="center"/>
              <w:rPr>
                <w:sz w:val="20"/>
                <w:szCs w:val="20"/>
              </w:rPr>
            </w:pPr>
            <w:r w:rsidRPr="00A97E7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9974A1" w:rsidRPr="00A97E75" w:rsidRDefault="009974A1" w:rsidP="000B03B4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9974A1" w:rsidRPr="00DF7C2D" w:rsidRDefault="009974A1" w:rsidP="009974A1">
      <w:pPr>
        <w:rPr>
          <w:sz w:val="22"/>
          <w:szCs w:val="22"/>
          <w:lang w:val="pl-PL"/>
        </w:rPr>
      </w:pPr>
    </w:p>
    <w:p w:rsidR="002A177B" w:rsidRDefault="002A177B"/>
    <w:sectPr w:rsidR="002A177B" w:rsidSect="0072671F">
      <w:pgSz w:w="16838" w:h="11906" w:orient="landscape"/>
      <w:pgMar w:top="1440" w:right="1276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74A1"/>
    <w:rsid w:val="00097424"/>
    <w:rsid w:val="002A177B"/>
    <w:rsid w:val="003466C1"/>
    <w:rsid w:val="00496BCD"/>
    <w:rsid w:val="006855C0"/>
    <w:rsid w:val="00706EF6"/>
    <w:rsid w:val="0072671F"/>
    <w:rsid w:val="00742D78"/>
    <w:rsid w:val="009644DF"/>
    <w:rsid w:val="009974A1"/>
    <w:rsid w:val="00A83548"/>
    <w:rsid w:val="00AD4C51"/>
    <w:rsid w:val="00C448AA"/>
    <w:rsid w:val="00C52C8A"/>
    <w:rsid w:val="00D86979"/>
    <w:rsid w:val="00DE0AA6"/>
    <w:rsid w:val="00E40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4A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9974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E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733</Words>
  <Characters>4403</Characters>
  <Application>Microsoft Office Word</Application>
  <DocSecurity>0</DocSecurity>
  <Lines>36</Lines>
  <Paragraphs>10</Paragraphs>
  <ScaleCrop>false</ScaleCrop>
  <Company>Microsoft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10</cp:revision>
  <cp:lastPrinted>2017-03-29T10:41:00Z</cp:lastPrinted>
  <dcterms:created xsi:type="dcterms:W3CDTF">2016-12-05T09:45:00Z</dcterms:created>
  <dcterms:modified xsi:type="dcterms:W3CDTF">2017-11-06T12:01:00Z</dcterms:modified>
</cp:coreProperties>
</file>